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4777" w:rsidRDefault="00404777">
      <w:pPr>
        <w:widowControl w:val="0"/>
        <w:spacing w:after="0"/>
      </w:pPr>
      <w:bookmarkStart w:id="0" w:name="_GoBack"/>
      <w:bookmarkEnd w:id="0"/>
    </w:p>
    <w:tbl>
      <w:tblPr>
        <w:tblStyle w:val="ac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4"/>
        <w:gridCol w:w="6196"/>
      </w:tblGrid>
      <w:tr w:rsidR="00404777">
        <w:trPr>
          <w:trHeight w:val="168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966379" cy="1090661"/>
                  <wp:effectExtent l="0" t="0" r="0" b="0"/>
                  <wp:docPr id="1" name="image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379" cy="10906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Дніпропетровський молодіжний театр «Верим»</w:t>
            </w:r>
          </w:p>
          <w:p w:rsidR="00404777" w:rsidRDefault="006C0BD7">
            <w:pPr>
              <w:jc w:val="center"/>
            </w:pPr>
            <w:hyperlink r:id="rId5">
              <w:r>
                <w:t xml:space="preserve"> </w:t>
              </w:r>
            </w:hyperlink>
            <w:hyperlink r:id="rId6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  <w:u w:val="single"/>
                </w:rPr>
                <w:t>вул. Набережна Перемоги, 5</w:t>
              </w:r>
            </w:hyperlink>
            <w:hyperlink r:id="rId7">
              <w:r>
                <w:rPr>
                  <w:rFonts w:ascii="Cambria" w:eastAsia="Cambria" w:hAnsi="Cambria" w:cs="Cambria"/>
                  <w:i/>
                  <w:sz w:val="28"/>
                  <w:szCs w:val="28"/>
                  <w:u w:val="single"/>
                </w:rPr>
                <w:br/>
              </w:r>
            </w:hyperlink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  <w:u w:val="single"/>
                </w:rPr>
                <w:t xml:space="preserve">т. 056-790-99-31 </w:t>
              </w:r>
            </w:hyperlink>
            <w:hyperlink r:id="rId9"/>
          </w:p>
          <w:tbl>
            <w:tblPr>
              <w:tblStyle w:val="a5"/>
              <w:tblW w:w="2641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041"/>
            </w:tblGrid>
            <w:tr w:rsidR="00404777">
              <w:trPr>
                <w:trHeight w:val="360"/>
              </w:trPr>
              <w:tc>
                <w:tcPr>
                  <w:tcW w:w="600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10"/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11"/>
                </w:p>
              </w:tc>
              <w:tc>
                <w:tcPr>
                  <w:tcW w:w="2041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12">
                    <w:r>
                      <w:rPr>
                        <w:rFonts w:ascii="Cambria" w:eastAsia="Cambria" w:hAnsi="Cambria" w:cs="Cambria"/>
                        <w:i/>
                        <w:color w:val="0000FF"/>
                        <w:sz w:val="28"/>
                        <w:szCs w:val="28"/>
                        <w:u w:val="single"/>
                      </w:rPr>
                      <w:t>www.verim.dp.ua</w:t>
                    </w:r>
                  </w:hyperlink>
                  <w:hyperlink r:id="rId13"/>
                </w:p>
              </w:tc>
            </w:tr>
          </w:tbl>
          <w:p w:rsidR="00404777" w:rsidRDefault="006C0BD7">
            <w:pPr>
              <w:jc w:val="center"/>
            </w:pPr>
            <w:hyperlink r:id="rId14"/>
          </w:p>
        </w:tc>
      </w:tr>
      <w:tr w:rsidR="00404777">
        <w:trPr>
          <w:trHeight w:val="2100"/>
        </w:trPr>
        <w:tc>
          <w:tcPr>
            <w:tcW w:w="3374" w:type="dxa"/>
          </w:tcPr>
          <w:p w:rsidR="00404777" w:rsidRDefault="006C0BD7">
            <w:hyperlink r:id="rId15"/>
          </w:p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909274" cy="1212389"/>
                  <wp:effectExtent l="0" t="0" r="0" b="0"/>
                  <wp:docPr id="3" name="image1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gif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274" cy="12123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7"/>
          </w:p>
          <w:p w:rsidR="00404777" w:rsidRDefault="006C0BD7">
            <w:r>
              <w:t xml:space="preserve">   </w:t>
            </w:r>
          </w:p>
        </w:tc>
        <w:bookmarkStart w:id="1" w:name="h.gjdgxs" w:colFirst="0" w:colLast="0"/>
        <w:bookmarkEnd w:id="1"/>
        <w:tc>
          <w:tcPr>
            <w:tcW w:w="6196" w:type="dxa"/>
          </w:tcPr>
          <w:p w:rsidR="00404777" w:rsidRDefault="006C0BD7">
            <w:pPr>
              <w:pStyle w:val="3"/>
              <w:jc w:val="center"/>
              <w:outlineLvl w:val="2"/>
            </w:pPr>
            <w:r>
              <w:fldChar w:fldCharType="begin"/>
            </w:r>
            <w:r>
              <w:instrText xml:space="preserve"> HYPERLINK "http://gorod.dp.ua/out/culture/oneplace/?place_id=495" \h </w:instrText>
            </w:r>
            <w:r>
              <w:fldChar w:fldCharType="separate"/>
            </w:r>
            <w:r>
              <w:rPr>
                <w:rFonts w:ascii="Cambria" w:eastAsia="Cambria" w:hAnsi="Cambria" w:cs="Cambria"/>
                <w:i/>
                <w:color w:val="0000FF"/>
                <w:sz w:val="28"/>
                <w:szCs w:val="28"/>
              </w:rPr>
              <w:t>Театр КВК ДНУ</w:t>
            </w:r>
            <w:r>
              <w:rPr>
                <w:rFonts w:ascii="Cambria" w:eastAsia="Cambria" w:hAnsi="Cambria" w:cs="Cambria"/>
                <w:i/>
                <w:color w:val="0000FF"/>
                <w:sz w:val="28"/>
                <w:szCs w:val="28"/>
              </w:rPr>
              <w:fldChar w:fldCharType="end"/>
            </w:r>
            <w:hyperlink r:id="rId18"/>
          </w:p>
          <w:p w:rsidR="00404777" w:rsidRDefault="006C0BD7">
            <w:pPr>
              <w:jc w:val="center"/>
            </w:pPr>
            <w:hyperlink r:id="rId19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  <w:u w:val="single"/>
                </w:rPr>
                <w:t>просп. Гагаріна, 26</w:t>
              </w:r>
            </w:hyperlink>
            <w:hyperlink r:id="rId20">
              <w:r>
                <w:rPr>
                  <w:rFonts w:ascii="Cambria" w:eastAsia="Cambria" w:hAnsi="Cambria" w:cs="Cambria"/>
                  <w:i/>
                  <w:sz w:val="28"/>
                  <w:szCs w:val="28"/>
                  <w:u w:val="single"/>
                </w:rPr>
                <w:br/>
              </w:r>
            </w:hyperlink>
            <w:hyperlink r:id="rId21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  <w:u w:val="single"/>
                </w:rPr>
                <w:t>т. 790 0442, 789 7075</w:t>
              </w:r>
            </w:hyperlink>
            <w:hyperlink r:id="rId22"/>
          </w:p>
          <w:tbl>
            <w:tblPr>
              <w:tblStyle w:val="a6"/>
              <w:tblW w:w="2831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231"/>
            </w:tblGrid>
            <w:tr w:rsidR="00404777">
              <w:trPr>
                <w:trHeight w:val="360"/>
              </w:trPr>
              <w:tc>
                <w:tcPr>
                  <w:tcW w:w="600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23"/>
                </w:p>
              </w:tc>
              <w:tc>
                <w:tcPr>
                  <w:tcW w:w="2231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24">
                    <w:r>
                      <w:rPr>
                        <w:rFonts w:ascii="Cambria" w:eastAsia="Cambria" w:hAnsi="Cambria" w:cs="Cambria"/>
                        <w:i/>
                        <w:color w:val="0000FF"/>
                        <w:sz w:val="28"/>
                        <w:szCs w:val="28"/>
                        <w:u w:val="single"/>
                      </w:rPr>
                      <w:t>www.kvndgu.dp.ua</w:t>
                    </w:r>
                  </w:hyperlink>
                  <w:hyperlink r:id="rId25"/>
                </w:p>
              </w:tc>
            </w:tr>
          </w:tbl>
          <w:p w:rsidR="00404777" w:rsidRDefault="006C0BD7">
            <w:pPr>
              <w:jc w:val="center"/>
            </w:pPr>
            <w:hyperlink r:id="rId26"/>
          </w:p>
        </w:tc>
      </w:tr>
      <w:tr w:rsidR="00404777">
        <w:trPr>
          <w:trHeight w:val="216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973482" cy="1631322"/>
                  <wp:effectExtent l="0" t="0" r="0" b="0"/>
                  <wp:docPr id="2" name="image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jp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482" cy="1631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28"/>
          </w:p>
        </w:tc>
        <w:tc>
          <w:tcPr>
            <w:tcW w:w="6196" w:type="dxa"/>
          </w:tcPr>
          <w:p w:rsidR="00404777" w:rsidRDefault="006C0BD7">
            <w:pPr>
              <w:widowControl w:val="0"/>
              <w:spacing w:line="276" w:lineRule="auto"/>
            </w:pPr>
            <w:hyperlink r:id="rId29"/>
          </w:p>
          <w:tbl>
            <w:tblPr>
              <w:tblStyle w:val="a8"/>
              <w:tblW w:w="5620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5020"/>
            </w:tblGrid>
            <w:tr w:rsidR="00404777">
              <w:tc>
                <w:tcPr>
                  <w:tcW w:w="600" w:type="dxa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30"/>
                </w:p>
              </w:tc>
              <w:tc>
                <w:tcPr>
                  <w:tcW w:w="5020" w:type="dxa"/>
                </w:tcPr>
                <w:p w:rsidR="00404777" w:rsidRDefault="006C0BD7">
                  <w:pPr>
                    <w:pStyle w:val="3"/>
                    <w:jc w:val="center"/>
                  </w:pPr>
                  <w:hyperlink r:id="rId31">
                    <w:r>
                      <w:rPr>
                        <w:rFonts w:ascii="Cambria" w:eastAsia="Cambria" w:hAnsi="Cambria" w:cs="Cambria"/>
                        <w:i/>
                        <w:color w:val="0000FF"/>
                        <w:sz w:val="28"/>
                        <w:szCs w:val="28"/>
                      </w:rPr>
                      <w:t xml:space="preserve">Крик, Академічний український театр одного актора </w:t>
                    </w:r>
                  </w:hyperlink>
                  <w:hyperlink r:id="rId32"/>
                </w:p>
                <w:p w:rsidR="00404777" w:rsidRDefault="006C0BD7">
                  <w:pPr>
                    <w:pStyle w:val="3"/>
                    <w:spacing w:before="0" w:after="0"/>
                    <w:jc w:val="center"/>
                  </w:pPr>
                  <w:r>
                    <w:rPr>
                      <w:rFonts w:ascii="Cambria" w:eastAsia="Cambria" w:hAnsi="Cambria" w:cs="Cambria"/>
                      <w:b w:val="0"/>
                      <w:i/>
                      <w:sz w:val="28"/>
                      <w:szCs w:val="28"/>
                    </w:rPr>
                    <w:t>вул. Карла Лібкне</w:t>
                  </w:r>
                  <w:r>
                    <w:rPr>
                      <w:rFonts w:ascii="Cambria" w:eastAsia="Cambria" w:hAnsi="Cambria" w:cs="Cambria"/>
                      <w:b w:val="0"/>
                      <w:i/>
                      <w:sz w:val="28"/>
                      <w:szCs w:val="28"/>
                    </w:rPr>
                    <w:t>хта, 1</w:t>
                  </w:r>
                </w:p>
                <w:p w:rsidR="00404777" w:rsidRDefault="006C0BD7">
                  <w:pPr>
                    <w:pStyle w:val="3"/>
                    <w:spacing w:before="0" w:after="0"/>
                    <w:jc w:val="center"/>
                  </w:pPr>
                  <w:r>
                    <w:rPr>
                      <w:rFonts w:ascii="Cambria" w:eastAsia="Cambria" w:hAnsi="Cambria" w:cs="Cambria"/>
                      <w:b w:val="0"/>
                      <w:i/>
                      <w:sz w:val="28"/>
                      <w:szCs w:val="28"/>
                    </w:rPr>
                    <w:t>будинок Архітектора</w:t>
                  </w:r>
                </w:p>
              </w:tc>
            </w:tr>
            <w:tr w:rsidR="00404777">
              <w:tc>
                <w:tcPr>
                  <w:tcW w:w="600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  <w:tc>
                <w:tcPr>
                  <w:tcW w:w="5020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</w:tr>
            <w:tr w:rsidR="00404777">
              <w:trPr>
                <w:trHeight w:val="360"/>
              </w:trPr>
              <w:tc>
                <w:tcPr>
                  <w:tcW w:w="600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  <w:tc>
                <w:tcPr>
                  <w:tcW w:w="5020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 xml:space="preserve">32-46-18 (каса) </w:t>
                  </w:r>
                </w:p>
                <w:tbl>
                  <w:tblPr>
                    <w:tblStyle w:val="a7"/>
                    <w:tblW w:w="2560" w:type="dxa"/>
                    <w:tblInd w:w="3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600"/>
                    <w:gridCol w:w="1960"/>
                  </w:tblGrid>
                  <w:tr w:rsidR="00404777">
                    <w:trPr>
                      <w:trHeight w:val="360"/>
                    </w:trPr>
                    <w:tc>
                      <w:tcPr>
                        <w:tcW w:w="600" w:type="dxa"/>
                        <w:vAlign w:val="center"/>
                      </w:tcPr>
                      <w:p w:rsidR="00404777" w:rsidRDefault="00404777">
                        <w:pPr>
                          <w:spacing w:after="240" w:line="240" w:lineRule="auto"/>
                          <w:jc w:val="center"/>
                        </w:pPr>
                      </w:p>
                    </w:tc>
                    <w:tc>
                      <w:tcPr>
                        <w:tcW w:w="1960" w:type="dxa"/>
                        <w:vAlign w:val="center"/>
                      </w:tcPr>
                      <w:p w:rsidR="00404777" w:rsidRDefault="006C0BD7">
                        <w:pPr>
                          <w:spacing w:after="240" w:line="240" w:lineRule="auto"/>
                          <w:jc w:val="center"/>
                        </w:pPr>
                        <w:hyperlink r:id="rId33">
                          <w:r>
                            <w:rPr>
                              <w:rFonts w:ascii="Cambria" w:eastAsia="Cambria" w:hAnsi="Cambria" w:cs="Cambria"/>
                              <w:i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theater-krik.com</w:t>
                          </w:r>
                        </w:hyperlink>
                        <w:hyperlink r:id="rId34"/>
                      </w:p>
                    </w:tc>
                  </w:tr>
                </w:tbl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35"/>
                </w:p>
              </w:tc>
            </w:tr>
          </w:tbl>
          <w:p w:rsidR="00404777" w:rsidRDefault="006C0BD7">
            <w:pPr>
              <w:jc w:val="center"/>
            </w:pPr>
            <w:hyperlink r:id="rId36"/>
          </w:p>
        </w:tc>
      </w:tr>
      <w:tr w:rsidR="00404777">
        <w:trPr>
          <w:trHeight w:val="154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015905" cy="1285875"/>
                  <wp:effectExtent l="0" t="0" r="0" b="0"/>
                  <wp:docPr id="5" name="image1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gif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05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366091"/>
                <w:sz w:val="28"/>
                <w:szCs w:val="28"/>
              </w:rPr>
              <w:t>Театр кукол</w:t>
            </w:r>
          </w:p>
        </w:tc>
        <w:tc>
          <w:tcPr>
            <w:tcW w:w="6196" w:type="dxa"/>
          </w:tcPr>
          <w:p w:rsidR="00404777" w:rsidRDefault="006C0BD7">
            <w:pPr>
              <w:pStyle w:val="3"/>
              <w:jc w:val="center"/>
              <w:outlineLvl w:val="2"/>
            </w:pPr>
            <w:hyperlink r:id="rId38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</w:rPr>
                <w:t>Театр ляльок</w:t>
              </w:r>
            </w:hyperlink>
            <w:hyperlink r:id="rId39"/>
          </w:p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просп. Героїв, 40-А</w:t>
            </w:r>
          </w:p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ж / м Перемога-6, у дворі будинку біля кафе Фантазія</w:t>
            </w:r>
          </w:p>
          <w:tbl>
            <w:tblPr>
              <w:tblStyle w:val="a9"/>
              <w:tblW w:w="4009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3409"/>
            </w:tblGrid>
            <w:tr w:rsidR="00404777">
              <w:trPr>
                <w:trHeight w:val="360"/>
              </w:trPr>
              <w:tc>
                <w:tcPr>
                  <w:tcW w:w="600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3409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 xml:space="preserve">              370</w:t>
                  </w: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>-25-06, 716-00-10</w:t>
                  </w:r>
                </w:p>
              </w:tc>
            </w:tr>
          </w:tbl>
          <w:p w:rsidR="00404777" w:rsidRDefault="006C0BD7">
            <w:pPr>
              <w:jc w:val="center"/>
            </w:pPr>
            <w:hyperlink r:id="rId40">
              <w:r>
                <w:rPr>
                  <w:rFonts w:ascii="Cambria" w:eastAsia="Cambria" w:hAnsi="Cambria" w:cs="Cambria"/>
                  <w:i/>
                  <w:color w:val="0000FF"/>
                  <w:sz w:val="28"/>
                  <w:szCs w:val="28"/>
                  <w:u w:val="single"/>
                </w:rPr>
                <w:t>www.teatrkukol.dp.ua</w:t>
              </w:r>
            </w:hyperlink>
            <w:hyperlink r:id="rId41"/>
          </w:p>
        </w:tc>
      </w:tr>
      <w:tr w:rsidR="00404777">
        <w:trPr>
          <w:trHeight w:val="110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lastRenderedPageBreak/>
              <w:drawing>
                <wp:inline distT="0" distB="0" distL="0" distR="0">
                  <wp:extent cx="1976087" cy="1722686"/>
                  <wp:effectExtent l="0" t="0" r="0" b="0"/>
                  <wp:docPr id="4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87" cy="17226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43"/>
          </w:p>
        </w:tc>
        <w:tc>
          <w:tcPr>
            <w:tcW w:w="6196" w:type="dxa"/>
          </w:tcPr>
          <w:p w:rsidR="00404777" w:rsidRDefault="006C0BD7">
            <w:pPr>
              <w:widowControl w:val="0"/>
              <w:spacing w:line="276" w:lineRule="auto"/>
            </w:pPr>
            <w:hyperlink r:id="rId44"/>
          </w:p>
          <w:tbl>
            <w:tblPr>
              <w:tblStyle w:val="aa"/>
              <w:tblW w:w="4737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519"/>
              <w:gridCol w:w="4218"/>
            </w:tblGrid>
            <w:tr w:rsidR="00404777">
              <w:tc>
                <w:tcPr>
                  <w:tcW w:w="519" w:type="dxa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45"/>
                </w:p>
              </w:tc>
              <w:tc>
                <w:tcPr>
                  <w:tcW w:w="4218" w:type="dxa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i/>
                      <w:sz w:val="28"/>
                      <w:szCs w:val="28"/>
                    </w:rPr>
                    <w:t>Телетеатр</w:t>
                  </w:r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>вул. Рогальова, 9,</w:t>
                  </w:r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46">
                    <w:r>
                      <w:rPr>
                        <w:rFonts w:ascii="Cambria" w:eastAsia="Cambria" w:hAnsi="Cambria" w:cs="Cambria"/>
                        <w:i/>
                        <w:sz w:val="28"/>
                        <w:szCs w:val="28"/>
                        <w:u w:val="single"/>
                      </w:rPr>
                      <w:t>Центр (Нагорний - Гагаріна пр.)</w:t>
                    </w:r>
                  </w:hyperlink>
                  <w:hyperlink r:id="rId47"/>
                </w:p>
              </w:tc>
            </w:tr>
            <w:tr w:rsidR="00404777">
              <w:trPr>
                <w:trHeight w:val="360"/>
              </w:trPr>
              <w:tc>
                <w:tcPr>
                  <w:tcW w:w="519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48"/>
                </w:p>
              </w:tc>
              <w:tc>
                <w:tcPr>
                  <w:tcW w:w="4218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>0562 38-52-60</w:t>
                  </w:r>
                </w:p>
              </w:tc>
            </w:tr>
            <w:tr w:rsidR="00404777">
              <w:trPr>
                <w:trHeight w:val="400"/>
              </w:trPr>
              <w:tc>
                <w:tcPr>
                  <w:tcW w:w="519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  <w:tc>
                <w:tcPr>
                  <w:tcW w:w="4218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49">
                    <w:r>
                      <w:rPr>
                        <w:rFonts w:ascii="Cambria" w:eastAsia="Cambria" w:hAnsi="Cambria" w:cs="Cambria"/>
                        <w:i/>
                        <w:color w:val="0000FF"/>
                        <w:sz w:val="28"/>
                        <w:szCs w:val="28"/>
                        <w:u w:val="single"/>
                      </w:rPr>
                      <w:t>teleteatr.com.ua</w:t>
                    </w:r>
                  </w:hyperlink>
                  <w:hyperlink r:id="rId50"/>
                </w:p>
              </w:tc>
            </w:tr>
          </w:tbl>
          <w:p w:rsidR="00404777" w:rsidRDefault="006C0BD7">
            <w:pPr>
              <w:jc w:val="center"/>
            </w:pPr>
            <w:hyperlink r:id="rId51"/>
          </w:p>
        </w:tc>
      </w:tr>
      <w:tr w:rsidR="00404777">
        <w:trPr>
          <w:trHeight w:val="180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957494" cy="1393371"/>
                  <wp:effectExtent l="0" t="0" r="0" b="0"/>
                  <wp:docPr id="7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494" cy="13933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53"/>
          </w:p>
        </w:tc>
        <w:tc>
          <w:tcPr>
            <w:tcW w:w="6196" w:type="dxa"/>
          </w:tcPr>
          <w:p w:rsidR="00404777" w:rsidRDefault="006C0BD7">
            <w:pPr>
              <w:widowControl w:val="0"/>
              <w:spacing w:line="276" w:lineRule="auto"/>
            </w:pPr>
            <w:hyperlink r:id="rId54"/>
          </w:p>
          <w:tbl>
            <w:tblPr>
              <w:tblStyle w:val="ab"/>
              <w:tblW w:w="5587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4987"/>
            </w:tblGrid>
            <w:tr w:rsidR="00404777">
              <w:tc>
                <w:tcPr>
                  <w:tcW w:w="600" w:type="dxa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hyperlink r:id="rId55"/>
                </w:p>
              </w:tc>
              <w:tc>
                <w:tcPr>
                  <w:tcW w:w="4987" w:type="dxa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i/>
                      <w:sz w:val="28"/>
                      <w:szCs w:val="28"/>
                    </w:rPr>
                    <w:t>Планетарій</w:t>
                  </w:r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>вул. Рогальова, 10,</w:t>
                  </w:r>
                </w:p>
              </w:tc>
            </w:tr>
            <w:tr w:rsidR="00404777">
              <w:tc>
                <w:tcPr>
                  <w:tcW w:w="600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  <w:tc>
                <w:tcPr>
                  <w:tcW w:w="4987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</w:tr>
            <w:tr w:rsidR="00404777">
              <w:trPr>
                <w:trHeight w:val="360"/>
              </w:trPr>
              <w:tc>
                <w:tcPr>
                  <w:tcW w:w="600" w:type="dxa"/>
                  <w:vAlign w:val="center"/>
                </w:tcPr>
                <w:p w:rsidR="00404777" w:rsidRDefault="00404777">
                  <w:pPr>
                    <w:spacing w:after="240" w:line="240" w:lineRule="auto"/>
                    <w:jc w:val="center"/>
                  </w:pPr>
                </w:p>
              </w:tc>
              <w:tc>
                <w:tcPr>
                  <w:tcW w:w="4987" w:type="dxa"/>
                  <w:vAlign w:val="center"/>
                </w:tcPr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>056-377-18-05, (096) 634-71-71,</w:t>
                  </w:r>
                </w:p>
                <w:p w:rsidR="00404777" w:rsidRDefault="006C0BD7">
                  <w:pPr>
                    <w:spacing w:after="240" w:line="240" w:lineRule="auto"/>
                    <w:jc w:val="center"/>
                  </w:pPr>
                  <w:r>
                    <w:rPr>
                      <w:rFonts w:ascii="Cambria" w:eastAsia="Cambria" w:hAnsi="Cambria" w:cs="Cambria"/>
                      <w:i/>
                      <w:sz w:val="28"/>
                      <w:szCs w:val="28"/>
                    </w:rPr>
                    <w:t xml:space="preserve">(050) 021-77-71, </w:t>
                  </w:r>
                  <w:hyperlink r:id="rId56">
                    <w:r>
                      <w:rPr>
                        <w:rFonts w:ascii="Cambria" w:eastAsia="Cambria" w:hAnsi="Cambria" w:cs="Cambria"/>
                        <w:i/>
                        <w:color w:val="0000FF"/>
                        <w:sz w:val="28"/>
                        <w:szCs w:val="28"/>
                        <w:u w:val="single"/>
                      </w:rPr>
                      <w:t>www.dneproplanet.dp.ua</w:t>
                    </w:r>
                  </w:hyperlink>
                  <w:hyperlink r:id="rId57"/>
                </w:p>
              </w:tc>
            </w:tr>
          </w:tbl>
          <w:p w:rsidR="00404777" w:rsidRDefault="006C0BD7">
            <w:pPr>
              <w:jc w:val="center"/>
            </w:pPr>
            <w:hyperlink r:id="rId58"/>
          </w:p>
        </w:tc>
      </w:tr>
      <w:tr w:rsidR="00404777">
        <w:trPr>
          <w:trHeight w:val="1780"/>
        </w:trPr>
        <w:tc>
          <w:tcPr>
            <w:tcW w:w="3374" w:type="dxa"/>
          </w:tcPr>
          <w:p w:rsidR="00404777" w:rsidRDefault="006C0BD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85963" cy="1323975"/>
                  <wp:effectExtent l="0" t="0" r="0" b="0"/>
                  <wp:docPr id="6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963" cy="1323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60"/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Центр реабілітації та мануальної терапії «Анна-Центр 23»</w:t>
            </w:r>
          </w:p>
          <w:p w:rsidR="00404777" w:rsidRDefault="00404777">
            <w:pPr>
              <w:jc w:val="center"/>
            </w:pP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(063) 159-70-72 Артем Огійко</w:t>
            </w:r>
          </w:p>
          <w:p w:rsidR="00404777" w:rsidRDefault="00404777">
            <w:pPr>
              <w:jc w:val="center"/>
            </w:pPr>
          </w:p>
          <w:p w:rsidR="00404777" w:rsidRDefault="006C0BD7">
            <w:pPr>
              <w:jc w:val="center"/>
            </w:pPr>
            <w:r>
              <w:rPr>
                <w:i/>
                <w:color w:val="3A5DF2"/>
                <w:sz w:val="28"/>
                <w:szCs w:val="28"/>
                <w:u w:val="single"/>
              </w:rPr>
              <w:t>http://manual.dp.ua/</w:t>
            </w:r>
          </w:p>
          <w:p w:rsidR="00404777" w:rsidRDefault="00404777">
            <w:pPr>
              <w:jc w:val="center"/>
            </w:pPr>
          </w:p>
        </w:tc>
      </w:tr>
      <w:tr w:rsidR="00404777">
        <w:trPr>
          <w:trHeight w:val="154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829217" cy="1282934"/>
                  <wp:effectExtent l="0" t="0" r="0" b="0"/>
                  <wp:docPr id="9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7" cy="12829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Дніпропетровський «Українсько-Японський культурний центр« Сідзен »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(093) 446-06-02 Олександр Лисенко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Дніпропетровськ, вул. Свердлова, 13 (СШ № 148)</w:t>
            </w:r>
          </w:p>
        </w:tc>
      </w:tr>
      <w:tr w:rsidR="00404777">
        <w:trPr>
          <w:trHeight w:val="164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828800" cy="1628775"/>
                  <wp:effectExtent l="0" t="0" r="0" b="0"/>
                  <wp:docPr id="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62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Реабілітаційний центр «Допоможи Собі Сам»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Контактні телефони: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+380 (98) 295 42 13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(Оксана)</w:t>
            </w:r>
            <w:r>
              <w:rPr>
                <w:i/>
                <w:sz w:val="28"/>
                <w:szCs w:val="28"/>
              </w:rPr>
              <w:t>;</w:t>
            </w:r>
            <w:r>
              <w:rPr>
                <w:b/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+380 (50) 453 70 39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(Ірина)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+380 (93) 993-22-79</w:t>
            </w:r>
            <w:r>
              <w:rPr>
                <w:i/>
                <w:sz w:val="28"/>
                <w:szCs w:val="28"/>
              </w:rPr>
              <w:br/>
            </w:r>
          </w:p>
        </w:tc>
      </w:tr>
      <w:tr w:rsidR="00404777">
        <w:trPr>
          <w:trHeight w:val="76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828800" cy="876300"/>
                  <wp:effectExtent l="0" t="0" r="0" b="0"/>
                  <wp:docPr id="12" name="image24.jpg" descr="&amp;Fcy;&amp;icy;&amp;tcy;&amp;ncy;&amp;iecy;&amp;scy; &amp;TScy;&amp;iecy;&amp;ncy;&amp;tcy;&amp;rcy;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&amp;Fcy;&amp;icy;&amp;tcy;&amp;ncy;&amp;iecy;&amp;scy; &amp;TScy;&amp;iecy;&amp;ncy;&amp;tcy;&amp;rcy; "/>
                          <pic:cNvPicPr preferRelativeResize="0"/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Фітнес - Центр «Флекс»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Дніпропетровськ, вул. Ленінградська, 68</w:t>
            </w:r>
            <w:r>
              <w:rPr>
                <w:i/>
                <w:sz w:val="28"/>
                <w:szCs w:val="28"/>
              </w:rPr>
              <w:t>.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Контактні телефони: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+380 (66) 395-19-04</w:t>
            </w:r>
            <w:r>
              <w:rPr>
                <w:i/>
                <w:sz w:val="28"/>
                <w:szCs w:val="28"/>
              </w:rPr>
              <w:t xml:space="preserve"> або </w:t>
            </w:r>
            <w:r>
              <w:rPr>
                <w:i/>
                <w:sz w:val="28"/>
                <w:szCs w:val="28"/>
              </w:rPr>
              <w:t>+380 (98) 295-42-13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br/>
            </w:r>
            <w:hyperlink r:id="rId64">
              <w:r>
                <w:rPr>
                  <w:i/>
                  <w:color w:val="0000FF"/>
                  <w:sz w:val="28"/>
                  <w:szCs w:val="28"/>
                </w:rPr>
                <w:t>Оксана Орел</w:t>
              </w:r>
            </w:hyperlink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Старший адміністратор</w:t>
            </w:r>
          </w:p>
        </w:tc>
      </w:tr>
      <w:tr w:rsidR="00404777">
        <w:trPr>
          <w:trHeight w:val="258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lastRenderedPageBreak/>
              <w:drawing>
                <wp:inline distT="0" distB="0" distL="0" distR="0">
                  <wp:extent cx="1832333" cy="1030687"/>
                  <wp:effectExtent l="0" t="0" r="0" b="0"/>
                  <wp:docPr id="10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33" cy="10306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Курси підготовки до Зовнішнього Незалежного Оцінювання для дітей учасників АТО</w:t>
            </w:r>
          </w:p>
          <w:p w:rsidR="00404777" w:rsidRDefault="00404777">
            <w:pPr>
              <w:jc w:val="center"/>
            </w:pP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Координатор: Надія Волк 0935355176, 0966613756.</w:t>
            </w:r>
          </w:p>
          <w:p w:rsidR="00404777" w:rsidRDefault="006C0BD7">
            <w:pPr>
              <w:jc w:val="center"/>
            </w:pPr>
            <w:r>
              <w:rPr>
                <w:i/>
                <w:sz w:val="28"/>
                <w:szCs w:val="28"/>
              </w:rPr>
              <w:t>Вул. Леніна, 23.</w:t>
            </w:r>
          </w:p>
        </w:tc>
      </w:tr>
      <w:tr w:rsidR="00404777">
        <w:trPr>
          <w:trHeight w:val="138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771650" cy="1076325"/>
                  <wp:effectExtent l="0" t="0" r="0" b="0"/>
                  <wp:docPr id="11" name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Навчання в музичних школах Дніпропетровська - безкоштовно для членів сімей учасників АТО.</w:t>
            </w:r>
          </w:p>
        </w:tc>
      </w:tr>
      <w:tr w:rsidR="00404777">
        <w:trPr>
          <w:trHeight w:val="1440"/>
        </w:trPr>
        <w:tc>
          <w:tcPr>
            <w:tcW w:w="3374" w:type="dxa"/>
          </w:tcPr>
          <w:p w:rsidR="00404777" w:rsidRDefault="006C0BD7">
            <w:r>
              <w:rPr>
                <w:noProof/>
              </w:rPr>
              <w:drawing>
                <wp:inline distT="0" distB="0" distL="0" distR="0">
                  <wp:extent cx="1775287" cy="1071113"/>
                  <wp:effectExtent l="0" t="0" r="0" b="0"/>
                  <wp:docPr id="13" name="image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87" cy="1071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</w:tcPr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Міський Палац дітей та юнацтва</w:t>
            </w:r>
          </w:p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Вул. Набережна Перемоги, 5</w:t>
            </w:r>
          </w:p>
          <w:p w:rsidR="00404777" w:rsidRDefault="006C0BD7">
            <w:pPr>
              <w:jc w:val="center"/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(056)374-22-26</w:t>
            </w:r>
          </w:p>
        </w:tc>
      </w:tr>
    </w:tbl>
    <w:p w:rsidR="00404777" w:rsidRDefault="00404777"/>
    <w:sectPr w:rsidR="00404777">
      <w:pgSz w:w="11906" w:h="16838"/>
      <w:pgMar w:top="1134" w:right="851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77"/>
    <w:rsid w:val="00404777"/>
    <w:rsid w:val="006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E9774-31B1-45A5-B34D-51DF183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rim.dp.ua" TargetMode="External"/><Relationship Id="rId18" Type="http://schemas.openxmlformats.org/officeDocument/2006/relationships/hyperlink" Target="http://gorod.dp.ua/out/culture/oneplace/?place_id=495" TargetMode="External"/><Relationship Id="rId26" Type="http://schemas.openxmlformats.org/officeDocument/2006/relationships/hyperlink" Target="http://www.kvndgu.dp.ua" TargetMode="External"/><Relationship Id="rId39" Type="http://schemas.openxmlformats.org/officeDocument/2006/relationships/hyperlink" Target="http://gorod.dp.ua/out/culture/oneplace/?place_id=1950" TargetMode="External"/><Relationship Id="rId21" Type="http://schemas.openxmlformats.org/officeDocument/2006/relationships/hyperlink" Target="http://gorod.dp.ua/out/culture/oneplace/?place_id=495" TargetMode="External"/><Relationship Id="rId34" Type="http://schemas.openxmlformats.org/officeDocument/2006/relationships/hyperlink" Target="http://theater-krik.com" TargetMode="External"/><Relationship Id="rId42" Type="http://schemas.openxmlformats.org/officeDocument/2006/relationships/image" Target="media/image5.jpg"/><Relationship Id="rId47" Type="http://schemas.openxmlformats.org/officeDocument/2006/relationships/hyperlink" Target="http://gorod.dp.ua/project/service/?pageid=10" TargetMode="External"/><Relationship Id="rId50" Type="http://schemas.openxmlformats.org/officeDocument/2006/relationships/hyperlink" Target="http://teleteatr.com.ua" TargetMode="External"/><Relationship Id="rId55" Type="http://schemas.openxmlformats.org/officeDocument/2006/relationships/hyperlink" Target="http://teleteatr.com.ua" TargetMode="External"/><Relationship Id="rId63" Type="http://schemas.openxmlformats.org/officeDocument/2006/relationships/image" Target="media/image10.jpg"/><Relationship Id="rId68" Type="http://schemas.openxmlformats.org/officeDocument/2006/relationships/fontTable" Target="fontTable.xml"/><Relationship Id="rId7" Type="http://schemas.openxmlformats.org/officeDocument/2006/relationships/hyperlink" Target="http://gorod.dp.ua/out/culture/oneplace/?place_id=49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gif"/><Relationship Id="rId29" Type="http://schemas.openxmlformats.org/officeDocument/2006/relationships/hyperlink" Target="http://www.kvndgu.dp.ua" TargetMode="External"/><Relationship Id="rId1" Type="http://schemas.openxmlformats.org/officeDocument/2006/relationships/styles" Target="styles.xml"/><Relationship Id="rId6" Type="http://schemas.openxmlformats.org/officeDocument/2006/relationships/hyperlink" Target="http://gorod.dp.ua/out/culture/oneplace/?place_id=493" TargetMode="External"/><Relationship Id="rId11" Type="http://schemas.openxmlformats.org/officeDocument/2006/relationships/hyperlink" Target="http://gorod.dp.ua/out/culture/oneplace/?place_id=493" TargetMode="External"/><Relationship Id="rId24" Type="http://schemas.openxmlformats.org/officeDocument/2006/relationships/hyperlink" Target="http://www.kvndgu.dp.ua" TargetMode="External"/><Relationship Id="rId32" Type="http://schemas.openxmlformats.org/officeDocument/2006/relationships/hyperlink" Target="http://gorod.dp.ua/out/culture/oneplace/?place_id=492" TargetMode="External"/><Relationship Id="rId37" Type="http://schemas.openxmlformats.org/officeDocument/2006/relationships/image" Target="media/image4.gif"/><Relationship Id="rId40" Type="http://schemas.openxmlformats.org/officeDocument/2006/relationships/hyperlink" Target="http://www.teatrkukol.dp.ua" TargetMode="External"/><Relationship Id="rId45" Type="http://schemas.openxmlformats.org/officeDocument/2006/relationships/hyperlink" Target="http://www.teatrkukol.dp.ua" TargetMode="External"/><Relationship Id="rId53" Type="http://schemas.openxmlformats.org/officeDocument/2006/relationships/hyperlink" Target="http://teleteatr.com.ua" TargetMode="External"/><Relationship Id="rId58" Type="http://schemas.openxmlformats.org/officeDocument/2006/relationships/hyperlink" Target="http://www.dneproplanet.dp.ua" TargetMode="External"/><Relationship Id="rId66" Type="http://schemas.openxmlformats.org/officeDocument/2006/relationships/image" Target="media/image12.jpg"/><Relationship Id="rId5" Type="http://schemas.openxmlformats.org/officeDocument/2006/relationships/hyperlink" Target="http://gorod.dp.ua/out/culture/oneplace/?place_id=493" TargetMode="External"/><Relationship Id="rId15" Type="http://schemas.openxmlformats.org/officeDocument/2006/relationships/hyperlink" Target="http://www.verim.dp.ua" TargetMode="External"/><Relationship Id="rId23" Type="http://schemas.openxmlformats.org/officeDocument/2006/relationships/hyperlink" Target="http://gorod.dp.ua/out/culture/oneplace/?place_id=495" TargetMode="External"/><Relationship Id="rId28" Type="http://schemas.openxmlformats.org/officeDocument/2006/relationships/hyperlink" Target="http://www.kvndgu.dp.ua" TargetMode="External"/><Relationship Id="rId36" Type="http://schemas.openxmlformats.org/officeDocument/2006/relationships/hyperlink" Target="http://theater-krik.com" TargetMode="External"/><Relationship Id="rId49" Type="http://schemas.openxmlformats.org/officeDocument/2006/relationships/hyperlink" Target="http://teleteatr.com.ua" TargetMode="External"/><Relationship Id="rId57" Type="http://schemas.openxmlformats.org/officeDocument/2006/relationships/hyperlink" Target="http://www.dneproplanet.dp.ua" TargetMode="External"/><Relationship Id="rId61" Type="http://schemas.openxmlformats.org/officeDocument/2006/relationships/image" Target="media/image8.jpg"/><Relationship Id="rId10" Type="http://schemas.openxmlformats.org/officeDocument/2006/relationships/hyperlink" Target="http://gorod.dp.ua/out/culture/oneplace/?place_id=493" TargetMode="External"/><Relationship Id="rId19" Type="http://schemas.openxmlformats.org/officeDocument/2006/relationships/hyperlink" Target="http://gorod.dp.ua/out/culture/oneplace/?place_id=495" TargetMode="External"/><Relationship Id="rId31" Type="http://schemas.openxmlformats.org/officeDocument/2006/relationships/hyperlink" Target="http://gorod.dp.ua/out/culture/oneplace/?place_id=492" TargetMode="External"/><Relationship Id="rId44" Type="http://schemas.openxmlformats.org/officeDocument/2006/relationships/hyperlink" Target="http://www.teatrkukol.dp.ua" TargetMode="External"/><Relationship Id="rId52" Type="http://schemas.openxmlformats.org/officeDocument/2006/relationships/image" Target="media/image6.jpg"/><Relationship Id="rId60" Type="http://schemas.openxmlformats.org/officeDocument/2006/relationships/hyperlink" Target="http://www.dneproplanet.dp.ua" TargetMode="External"/><Relationship Id="rId65" Type="http://schemas.openxmlformats.org/officeDocument/2006/relationships/image" Target="media/image11.jpg"/><Relationship Id="rId4" Type="http://schemas.openxmlformats.org/officeDocument/2006/relationships/image" Target="media/image1.jpg"/><Relationship Id="rId9" Type="http://schemas.openxmlformats.org/officeDocument/2006/relationships/hyperlink" Target="http://gorod.dp.ua/out/culture/oneplace/?place_id=493" TargetMode="External"/><Relationship Id="rId14" Type="http://schemas.openxmlformats.org/officeDocument/2006/relationships/hyperlink" Target="http://www.verim.dp.ua" TargetMode="External"/><Relationship Id="rId22" Type="http://schemas.openxmlformats.org/officeDocument/2006/relationships/hyperlink" Target="http://gorod.dp.ua/out/culture/oneplace/?place_id=495" TargetMode="External"/><Relationship Id="rId27" Type="http://schemas.openxmlformats.org/officeDocument/2006/relationships/image" Target="media/image3.jpg"/><Relationship Id="rId30" Type="http://schemas.openxmlformats.org/officeDocument/2006/relationships/hyperlink" Target="http://www.kvndgu.dp.ua" TargetMode="External"/><Relationship Id="rId35" Type="http://schemas.openxmlformats.org/officeDocument/2006/relationships/hyperlink" Target="http://theater-krik.com" TargetMode="External"/><Relationship Id="rId43" Type="http://schemas.openxmlformats.org/officeDocument/2006/relationships/hyperlink" Target="http://www.teatrkukol.dp.ua" TargetMode="External"/><Relationship Id="rId48" Type="http://schemas.openxmlformats.org/officeDocument/2006/relationships/hyperlink" Target="http://gorod.dp.ua/project/service/?pageid=10" TargetMode="External"/><Relationship Id="rId56" Type="http://schemas.openxmlformats.org/officeDocument/2006/relationships/hyperlink" Target="http://www.dneproplanet.dp.ua" TargetMode="External"/><Relationship Id="rId64" Type="http://schemas.openxmlformats.org/officeDocument/2006/relationships/hyperlink" Target="https://www.facebook.com/profile.php?id=10000566259518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gorod.dp.ua/out/culture/oneplace/?place_id=493" TargetMode="External"/><Relationship Id="rId51" Type="http://schemas.openxmlformats.org/officeDocument/2006/relationships/hyperlink" Target="http://teleteatr.com.u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verim.dp.ua" TargetMode="External"/><Relationship Id="rId17" Type="http://schemas.openxmlformats.org/officeDocument/2006/relationships/hyperlink" Target="http://www.verim.dp.ua" TargetMode="External"/><Relationship Id="rId25" Type="http://schemas.openxmlformats.org/officeDocument/2006/relationships/hyperlink" Target="http://www.kvndgu.dp.ua" TargetMode="External"/><Relationship Id="rId33" Type="http://schemas.openxmlformats.org/officeDocument/2006/relationships/hyperlink" Target="http://theater-krik.com" TargetMode="External"/><Relationship Id="rId38" Type="http://schemas.openxmlformats.org/officeDocument/2006/relationships/hyperlink" Target="http://gorod.dp.ua/out/culture/oneplace/?place_id=1950" TargetMode="External"/><Relationship Id="rId46" Type="http://schemas.openxmlformats.org/officeDocument/2006/relationships/hyperlink" Target="http://gorod.dp.ua/project/service/?pageid=10" TargetMode="External"/><Relationship Id="rId59" Type="http://schemas.openxmlformats.org/officeDocument/2006/relationships/image" Target="media/image7.jpg"/><Relationship Id="rId67" Type="http://schemas.openxmlformats.org/officeDocument/2006/relationships/image" Target="media/image13.jpg"/><Relationship Id="rId20" Type="http://schemas.openxmlformats.org/officeDocument/2006/relationships/hyperlink" Target="http://gorod.dp.ua/out/culture/oneplace/?place_id=495" TargetMode="External"/><Relationship Id="rId41" Type="http://schemas.openxmlformats.org/officeDocument/2006/relationships/hyperlink" Target="http://www.teatrkukol.dp.ua" TargetMode="External"/><Relationship Id="rId54" Type="http://schemas.openxmlformats.org/officeDocument/2006/relationships/hyperlink" Target="http://teleteatr.com.ua" TargetMode="External"/><Relationship Id="rId6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2</cp:revision>
  <dcterms:created xsi:type="dcterms:W3CDTF">2015-11-30T13:58:00Z</dcterms:created>
  <dcterms:modified xsi:type="dcterms:W3CDTF">2015-11-30T13:58:00Z</dcterms:modified>
</cp:coreProperties>
</file>