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3" w:rsidRPr="009B4C65" w:rsidRDefault="009B4C65" w:rsidP="009B4C65">
      <w:pPr>
        <w:spacing w:after="0"/>
        <w:rPr>
          <w:rFonts w:cstheme="minorHAnsi"/>
          <w:b/>
          <w:sz w:val="24"/>
          <w:szCs w:val="24"/>
          <w:lang w:val="uk-UA"/>
        </w:rPr>
      </w:pPr>
      <w:r w:rsidRPr="009B4C65">
        <w:rPr>
          <w:rFonts w:cstheme="minorHAnsi"/>
          <w:b/>
          <w:sz w:val="24"/>
          <w:szCs w:val="24"/>
          <w:lang w:val="uk-UA"/>
        </w:rPr>
        <w:t xml:space="preserve">ПЕРЕЛІК АДРЕС ПУНКТІВ НЕЗЛАМНОСТІ </w:t>
      </w:r>
      <w:bookmarkStart w:id="0" w:name="_GoBack"/>
      <w:bookmarkEnd w:id="0"/>
    </w:p>
    <w:p w:rsidR="009B4C65" w:rsidRPr="009B4C65" w:rsidRDefault="009B4C65" w:rsidP="009B4C65">
      <w:pPr>
        <w:spacing w:after="0"/>
        <w:rPr>
          <w:rFonts w:cstheme="minorHAnsi"/>
          <w:sz w:val="20"/>
          <w:szCs w:val="20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641"/>
        <w:gridCol w:w="2693"/>
        <w:gridCol w:w="3828"/>
        <w:gridCol w:w="1664"/>
      </w:tblGrid>
      <w:tr w:rsidR="009B4C65" w:rsidRPr="009B4C65" w:rsidTr="009B4C65">
        <w:trPr>
          <w:trHeight w:val="611"/>
        </w:trPr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6641" w:type="dxa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Найменування підприємства, установи, закладу, на базі якого функціонує «Пункт Незламності»</w:t>
            </w:r>
          </w:p>
        </w:tc>
        <w:tc>
          <w:tcPr>
            <w:tcW w:w="2693" w:type="dxa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Відповідальний департамент</w:t>
            </w:r>
          </w:p>
        </w:tc>
        <w:tc>
          <w:tcPr>
            <w:tcW w:w="3828" w:type="dxa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1664" w:type="dxa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Статус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108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Чаплинська, буд. 203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93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Данила Галицького, буд. 54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2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б-р Батальйону Дніпро, 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№142 імені П'єра де Кубертена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Бєляєва, буд. 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«Ліцей митно-податкової справи з посиленою військово-фізичною підготовкою при університеті Митної справи та фінансів»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Космодромна, буд. 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№28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Героїв Рятувальників, буд. 12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109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Здоров’я, буд. 45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«Навчально-виховне об’єднання № 136 «класична гімназія ім. Кирила і Мефодія ‒ початкова школа – дошкільний навчальний заклад – валеологічний центр»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Космонавтів, буд. 10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№100 "Лідер"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Пл. Успенська, буд. 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111 «спеціалі-зована школа-дошкільний навчальний заклад»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Героїв, буд. 29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120 «школа I-III ступенів-дошкільний навчальний заклад (дитячий садок)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Академіка Янгеля, буд. 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№130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Героїв, буд.38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№131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Пров. Крушельницької, 10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№137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Комбрига Петрова, буд. 29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15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57 «загальноосвітній навчальний заклад І ступеня – гімназія»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Прогресивна, буд. 3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№39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Кирила Синельникова, 5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87 «школа І-ІІІ ступенів ‒ дошкільний навчальний заклад (дитячий садок)»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Мальовнича, буд. 55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№101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Високогірна, буд. 29 Д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№121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Квітки Цісик, буд. 14 Г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№124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Старий шлях, буд. 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135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Березинська, буд. 31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140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Мандриківська, буд. 151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№143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Коробова, буд. 3 Д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«Середня загальноосвітня школа № 15»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Дмитра Кедріна, 53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19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Князя Володимира Великого, буд. 13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38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Герасюти професора, 5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24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Зимових Походів, буд. 18 (Молодогвардійська)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№31 "Пріоритет"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Фабрично-заводська, буд. 22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№32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Антоновича, буд. 72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40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Альвінського, буд. 3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46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Робоча, буд. 75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32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№47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Петра Яцика, буд. 67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5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Караваєва, буд. 17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54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Пров. Парусний, буд. 3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№62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Будівельників, буд. 26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63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Янтарна, буд. 71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78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Тополина, буд. 37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85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Західна, буд. 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88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Пр. Свободи, буд. 218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89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Незалежності, буд. 4 (Титова)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97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Велика Діївська, 42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16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Богдана Хмельницького, буд. 14 Б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115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Передова, буд. 427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№134 гуманістичного навчання і виховання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Степана Рудницького, буд. 17 (Шолохова)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44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Галини Мазепи, буд. 6 (Софії Ковалевської)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техніко-економічний ліцей №61 "ЕРУДИТ"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Василя Сліпака, буд. 50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позашкільний навчальний заклад «Дитячо-юнацький центр «Штурм-Перемога»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Гетьмана Петра Дорошенка, буд. 9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позашкільний навчальний заклад «Дитячо-юнацький центр «Штурм-Крокус»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Квартальна, буд. 8 (Гладкова)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49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«Дитячо-молодіжний центр «ЛІДЕР»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Слобожанський, буд. 137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«Дитячо-молодіжний центр «ЛІДЕР»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Данила Галицького, буд. 17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«Дитячо-молодіжний центр «ЛІДЕР»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Дмитра Донцова, буд. 4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«Дитячо-молодіжний центр «Творчі»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Космонавтів, буд. 8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«Міський палац дітей та молоді»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Набережна Перемоги, буд. 5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«Міський палац дітей та молоді»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Велика Діївська, буд. 213 Б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Аудиторна, буд. 14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Слобожанський, буд. 36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Юрія Кондратюка, буд. 17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Ж/м Тополя–1, буд. 8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59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Новосільна, буд. 19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Космодромна, буд. 8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61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Юлії Залюбовської, буд. 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Передова, буд. 253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Степана Рудницького, буд. 35 (Шолохова)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«СтартУм»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Олександра Поля, буд. 37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«СтартУм»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Кам’янська, буд. 21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«СтартУм»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Олександра Поля, буд. 70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«СтартУм»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молодіжної політики та національно-патріотичного виховання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Футбольна, буд. 15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Відділ комунальної установи «Дніпровський міський територіальний центр соціального обслуговування» Дніпровської міської ради у Індустріальному районі міста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Осіння, буд. 11 Б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Відділ комунальної установи «Дніпровський міський територіальний центр соціального обслуговування» Дніпровської міської ради у Шевченківському районі міста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Панікахи, буд. 95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«Барвінок»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Янтарна, буд. 45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«Довіра»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Тополина, буд. 33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«Обійми»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Яскрава, буд. 41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Міський центр соціальної допомоги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Лоцманська, буд. 22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автотранспортне підприємство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Бориса Кротова, буд. 15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75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гуртожиток № 6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Миколи Руденка, буд. 106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депо № 1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Холодильна, буд. 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депо № 2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Богдана Хмельницького, буд. 31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станція № 19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Свободи, буд. 74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трамвайний парк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Сергія Нігояна, буд. 49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 Інженерно лабораторний комплекс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128-ї Бригади Тероборони, буд. 8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 Станція метро «Вокзальна»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Дмитра Яворницького, буд. 108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ради,</w:t>
            </w: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br/>
              <w:t>станція Покровська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Велика Діївська, буд. 32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Комунальне підприємство «Дніпровський метрополітен» Дніпровської міської ради, </w:t>
            </w: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br/>
              <w:t>станція Проспект Свободи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Свободи, буд. 20 А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Амур-Нижньодніпровського району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Мануйлівський, буд. 31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Новокодацького району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Сергія Нігояна, буд. 77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Соборного району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Площа Шевченка, буд. 7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Шевченківського району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Михайла Грушевського, буд. 70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Лівобережна адміністрація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20-річчя Перемоги, буд. 51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</w:tr>
      <w:tr w:rsidR="009B4C65" w:rsidRPr="009B4C65" w:rsidTr="009B4C6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66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Центральна адміністрація Дніпровської міської ради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82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9B4C65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Просп. Лесі Українки, буд. 65</w:t>
            </w:r>
          </w:p>
        </w:tc>
        <w:tc>
          <w:tcPr>
            <w:tcW w:w="166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4C65" w:rsidRPr="009B4C65" w:rsidRDefault="009B4C65" w:rsidP="009B4C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</w:p>
        </w:tc>
      </w:tr>
    </w:tbl>
    <w:p w:rsidR="009B4C65" w:rsidRDefault="009B4C65"/>
    <w:sectPr w:rsidR="009B4C65" w:rsidSect="009B4C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65"/>
    <w:rsid w:val="009B4C65"/>
    <w:rsid w:val="00C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8DCB"/>
  <w15:chartTrackingRefBased/>
  <w15:docId w15:val="{09205367-729F-4EA3-9F77-69E39EE0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0A6E-B24D-4C26-9FA1-BD944AB3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2297</Words>
  <Characters>13097</Characters>
  <Application>Microsoft Office Word</Application>
  <DocSecurity>0</DocSecurity>
  <Lines>109</Lines>
  <Paragraphs>30</Paragraphs>
  <ScaleCrop>false</ScaleCrop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Хуторна</dc:creator>
  <cp:keywords/>
  <dc:description/>
  <cp:lastModifiedBy>Альона Хуторна</cp:lastModifiedBy>
  <cp:revision>2</cp:revision>
  <dcterms:created xsi:type="dcterms:W3CDTF">2024-11-29T12:33:00Z</dcterms:created>
  <dcterms:modified xsi:type="dcterms:W3CDTF">2024-11-29T12:40:00Z</dcterms:modified>
</cp:coreProperties>
</file>